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G3864J100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Lynrock Lake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1,466,665.00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1,466,665.00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1,466,665.00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LYNROCK LAKE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1,466,665.00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1,466,665.00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1,466,665.00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Cynthia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1,466,665.00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1,466,665.00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1,466,665.00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GigCapital8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679"/>
        <w:spacing w:after="0"/>
        <w:rPr>
          <w:sz w:val="20"/>
          <w:szCs w:val="20"/>
          <w:color w:val="auto"/>
        </w:rPr>
      </w:pPr>
      <w:r>
        <w:rPr>
          <w:rFonts w:ascii="Times New Roman" w:cs="Times New Roman" w:eastAsia="Times New Roman" w:hAnsi="Times New Roman"/>
          <w:sz w:val="22"/>
          <w:szCs w:val="22"/>
          <w:color w:val="auto"/>
        </w:rPr>
        <w:t>1731 Embarcadero Rd., Suite 200, Palo Alto, California,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This Schedule 13G is being filed by (i) Lynrock Lake LP, (ii) Lynrock Lake Partners LLC, and (iii) Cynthia Paul (collectively,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business address of the Reporting Persons is 2 International Drive, Suite 130, Rye Brook, NY 10573.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Lynrock Lake LP is a Delaware limited partnership, (ii) Lynrock Lake Partners LLC is a Delaware limited liability company, and (iii) Cynthia Paul is an individual and is a citizen of the United States.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G3864J100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Amount beneficially owned as of December 31, 2025: Lynrock Lake LP - 1,466,665 Lynrock Lake Partners LLC - 1,466,665 Cynthia Paul - 1,466,665</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Percent of class as of December 31, 2025: Lynrock Lake LP - 5.4% Lynrock Lake Partners LLC - 5.4% Cynthia Paul</w:t>
      </w:r>
    </w:p>
    <w:p>
      <w:pPr>
        <w:spacing w:after="0" w:line="26" w:lineRule="exact"/>
        <w:rPr>
          <w:sz w:val="20"/>
          <w:szCs w:val="20"/>
          <w:color w:val="auto"/>
        </w:rPr>
      </w:pPr>
    </w:p>
    <w:p>
      <w:pPr>
        <w:ind w:left="920"/>
        <w:spacing w:after="0" w:line="241" w:lineRule="auto"/>
        <w:rPr>
          <w:sz w:val="20"/>
          <w:szCs w:val="20"/>
          <w:color w:val="auto"/>
        </w:rPr>
      </w:pPr>
      <w:r>
        <w:rPr>
          <w:rFonts w:ascii="Times New Roman" w:cs="Times New Roman" w:eastAsia="Times New Roman" w:hAnsi="Times New Roman"/>
          <w:sz w:val="21"/>
          <w:szCs w:val="21"/>
          <w:color w:val="auto"/>
        </w:rPr>
        <w:t>- 5.4% Based on 25,657,625 Class A ordinary shares, par value $0.0001 per share ("Common Stock"), of GigCapital8 Corp. (the "Issuer") outstanding as of November 6, 2025, as reported in the Issuer's Form 10-Q filed with the Securities and Exchange Commission on November 6, 2025, plus shares that may be acquired by such Reporting</w:t>
      </w:r>
    </w:p>
    <w:p>
      <w:pPr>
        <w:spacing w:after="0" w:line="1"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within 60 days. The shares of the Issuer's Common Stock are held directly by Lynrock Lake Master Fund LP ("Lynrock Lake Master"). Lynrock Lake LP (the "Investment Manager") is the investment manager of Lynrock Lake Master, and pursuant to an investment management agreement, the Investment Manager has been delegated full voting and investment power over securities of the Issuer held by Lynrock Lake Master. Cynthia Paul, the Chief Investment Officer of the Investment Manager and Sole Member of Lynrock Lake Partners LLC, the general partner of the Investment Manager, may be deemed to exercise voting and investment power over securities of the Issuer held by Lynrock Lake Master. %</w:t>
      </w:r>
    </w:p>
    <w:p>
      <w:pPr>
        <w:spacing w:after="0" w:line="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right="2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2025, the Reporting Persons had sole power to vote or to direct the vote of 1,466,665 shares of Common Stock.</w:t>
      </w:r>
    </w:p>
    <w:p>
      <w:pPr>
        <w:spacing w:after="0" w:line="23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ind w:left="920" w:right="7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2025, the Reporting Persons had shared power to vote or to direct the vote of 0 shares of Common Stock.</w:t>
      </w:r>
    </w:p>
    <w:p>
      <w:pPr>
        <w:spacing w:after="0" w:line="23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20"/>
          </w:cols>
          <w:pgMar w:left="360" w:top="355"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20"/>
        <w:spacing w:after="0" w:line="258" w:lineRule="auto"/>
        <w:rPr>
          <w:sz w:val="20"/>
          <w:szCs w:val="20"/>
          <w:color w:val="auto"/>
        </w:rPr>
      </w:pPr>
      <w:r>
        <w:rPr>
          <w:rFonts w:ascii="Times New Roman" w:cs="Times New Roman" w:eastAsia="Times New Roman" w:hAnsi="Times New Roman"/>
          <w:sz w:val="22"/>
          <w:szCs w:val="22"/>
          <w:color w:val="auto"/>
        </w:rPr>
        <w:t>As of December 31, 2025, the Reporting Persons had sole power to dispose or to direct the disposition of 1,466,665 shares of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As of December 31, 2025, the Reporting Persons had shared power to dispose or to direct the disposition of 0 shares of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As disclosed in Item 4 of this Schedule 13G, as of December 31, 2025, Lynrock Lake Master directly held securities of the Issuer. Certain feeder funds that invest in Lynrock Lake Master may have the right to receive dividends from, or the proceeds from the sale of, the securities directly held by Lynrock Lake Master.</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91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Lynrock Lake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Cynthia Paul / Sole Member of Lynrock Lake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LYNROCK LAKE PARTNERS LLC</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Cynthia Paul / Sole Member</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Paul Cynthia</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Cynthia Paul / Self</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11140"/>
          </w:cols>
          <w:pgMar w:left="360" w:top="355" w:right="399" w:bottom="91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In accordance with Rule 13d-1(k)(1) under the Securities Exchange Act of 1934, as amended, the persons named below agree to the joint filing on behalf of each of them of a Statement on Schedule 13G, dated February 17, 2026 (including amendments thereto) with respect to the Class A ordinary shares, par value $0.0001 per share, of GigCapital8 Corp.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LYNROCK LAKE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Lynrock Lake Partners LLC,</w:t>
      </w: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 Cynthia Paul</w:t>
            </w:r>
          </w:p>
        </w:tc>
      </w:tr>
      <w:tr>
        <w:trPr>
          <w:trHeight w:val="236"/>
        </w:trPr>
        <w:tc>
          <w:tcPr>
            <w:tcW w:w="32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3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Cynthia Paul</w:t>
            </w:r>
          </w:p>
        </w:tc>
        <w:tc>
          <w:tcPr>
            <w:tcW w:w="20" w:type="dxa"/>
            <w:vAlign w:val="bottom"/>
          </w:tcPr>
          <w:p>
            <w:pPr>
              <w:spacing w:after="0"/>
              <w:rPr>
                <w:sz w:val="20"/>
                <w:szCs w:val="20"/>
                <w:color w:val="auto"/>
              </w:rPr>
            </w:pPr>
          </w:p>
        </w:tc>
      </w:t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Sole Member</w:t>
            </w:r>
          </w:p>
        </w:tc>
      </w:tr>
      <w:tr>
        <w:trPr>
          <w:trHeight w:val="729"/>
        </w:trPr>
        <w:tc>
          <w:tcPr>
            <w:tcW w:w="46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LYNROCK LAKE PARTNERS LLC</w:t>
            </w:r>
          </w:p>
        </w:tc>
      </w:tr>
      <w:tr>
        <w:trPr>
          <w:trHeight w:val="433"/>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 Cynthia Paul</w:t>
            </w:r>
          </w:p>
        </w:tc>
      </w:tr>
      <w:tr>
        <w:trPr>
          <w:trHeight w:val="236"/>
        </w:trPr>
        <w:tc>
          <w:tcPr>
            <w:tcW w:w="32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3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Cynthia Paul</w:t>
            </w:r>
          </w:p>
        </w:tc>
        <w:tc>
          <w:tcPr>
            <w:tcW w:w="20" w:type="dxa"/>
            <w:vAlign w:val="bottom"/>
          </w:tcPr>
          <w:p>
            <w:pPr>
              <w:spacing w:after="0"/>
              <w:rPr>
                <w:sz w:val="20"/>
                <w:szCs w:val="20"/>
                <w:color w:val="auto"/>
              </w:rPr>
            </w:pPr>
          </w:p>
        </w:tc>
      </w:t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Sole Member</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Cynthia Paul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CYNTHIA PAUL</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2026-02-17T20:59:20Z</dcterms:created>
  <dcterms:modified xsi:type="dcterms:W3CDTF">2026-02-17T20:59:20Z</dcterms:modified>
</cp:coreProperties>
</file>