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00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MACHUCA LUIS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GigCapital8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GIW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GIGCAPITAL8 CORP.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1731 EMBARCADERO RD.,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106,647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Right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10,000 Class A ordinary shares underlying the private placement units purchased concurrently with the initial public offering. Each private placement unit consisting of one Class A ordinary share and one right to receive one-fifth of one Class A ordinary share upon the completion of the Issuer's initial business combination.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a result of the underwriters' full exercise of the over-allotment option to purchase 3,300,000 units on October 7, 2025, no such shares are subject to forfeiture.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described in the Issuer's registration statement on Form S-1, as amended (File No. 333-289479) under the heading "Description of Securities-Ordinary Shares", the Class B ordinary shares will automatically convert into Class A ordinary shares at the time of the Issuer's initial business combination or earlier at the option of the holder on a one-for-one basis, subject to certain adjustments described therein and have no expiration date.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10,000 rights underlying the private placement units, which were sold in a private placement taking place simultaneously with the Issuer's initial public offering. Each right is exchangeable for one-fifth of one Class A ordinary share upon the completion of the Issuer's initial business combination.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Luis Machuca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33099" TargetMode="External"/><Relationship Id="rId11" Type="http://schemas.openxmlformats.org/officeDocument/2006/relationships/hyperlink" Target="http://www.sec.gov/cgi-bin/browse-edgar?action=getcompany&amp;CIK=000208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2025-10-08T18:55:28Z</dcterms:created>
  <dcterms:modified xsi:type="dcterms:W3CDTF">2025-10-08T18:55:28Z</dcterms:modified>
</cp:coreProperties>
</file>