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2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September 30, 2025 4:30 P.M.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20" w:type="dxa"/>
            <w:vAlign w:val="bottom"/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0002080019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1080" w:type="dxa"/>
            <w:vAlign w:val="bottom"/>
            <w:tcBorders>
              <w:right w:val="single" w:sz="8" w:color="0000EE"/>
            </w:tcBorders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GigCapital8 Corp.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333-289479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2080019" TargetMode="External"/><Relationship Id="rId9" Type="http://schemas.openxmlformats.org/officeDocument/2006/relationships/hyperlink" Target="http://www.sec.gov/cgi-bin/browse-edgar?action=getcompany&amp;filenum=333-2894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2025-10-01T05:18:37Z</dcterms:created>
  <dcterms:modified xsi:type="dcterms:W3CDTF">2025-10-01T05:18:37Z</dcterms:modified>
</cp:coreProperties>
</file>